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F" w:rsidRPr="00D91B1D" w:rsidRDefault="008D56D5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</w:rPr>
        <w:t>О</w:t>
      </w:r>
      <w:r w:rsidR="00BC729F" w:rsidRPr="008D56D5">
        <w:rPr>
          <w:rFonts w:ascii="Times New Roman" w:hAnsi="Times New Roman" w:cs="Times New Roman"/>
          <w:b/>
          <w:i/>
        </w:rPr>
        <w:t xml:space="preserve">свещение в общеобразовательных организациях. </w:t>
      </w:r>
      <w:bookmarkStart w:id="0" w:name="_GoBack"/>
      <w:bookmarkEnd w:id="0"/>
    </w:p>
    <w:p w:rsidR="00DE0D1E" w:rsidRPr="00D91B1D" w:rsidRDefault="00BC729F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Хорошее санитарно-гигиеническое состояние школы подразумевает не только соблюдение чистоты, регулярное и правильное проведение уборки всех помещений, дезинфекции и т.д. Очень важ</w:t>
      </w:r>
      <w:r w:rsidR="008D56D5" w:rsidRPr="00D91B1D">
        <w:rPr>
          <w:rFonts w:ascii="Times New Roman" w:hAnsi="Times New Roman" w:cs="Times New Roman"/>
          <w:sz w:val="18"/>
          <w:szCs w:val="18"/>
        </w:rPr>
        <w:t>е</w:t>
      </w:r>
      <w:r w:rsidRPr="00D91B1D">
        <w:rPr>
          <w:rFonts w:ascii="Times New Roman" w:hAnsi="Times New Roman" w:cs="Times New Roman"/>
          <w:sz w:val="18"/>
          <w:szCs w:val="18"/>
        </w:rPr>
        <w:t>н</w:t>
      </w:r>
      <w:r w:rsidR="008D56D5" w:rsidRPr="00D91B1D">
        <w:rPr>
          <w:rFonts w:ascii="Times New Roman" w:hAnsi="Times New Roman" w:cs="Times New Roman"/>
          <w:sz w:val="18"/>
          <w:szCs w:val="18"/>
        </w:rPr>
        <w:t xml:space="preserve"> вопрос</w:t>
      </w:r>
      <w:r w:rsidRPr="00D91B1D">
        <w:rPr>
          <w:rFonts w:ascii="Times New Roman" w:hAnsi="Times New Roman" w:cs="Times New Roman"/>
          <w:sz w:val="18"/>
          <w:szCs w:val="18"/>
        </w:rPr>
        <w:t xml:space="preserve"> освещенности. Недостаточная и неправильная освещенность приводит к прогрессирующему ухудшению здоровья (снижение остроты зрения) и работоспособности, повышению нервно-психологического напряжения, утомляемости. </w:t>
      </w:r>
    </w:p>
    <w:p w:rsidR="008D56D5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К концу обучения в школе доля здоровых детей составляет не более 10%, частота нарушения функций органов зрения увеличивается в 4,5 раза. У детей, обучающихся в 1 классах, состояние зрения ухудшается в 2 раза.</w:t>
      </w:r>
    </w:p>
    <w:p w:rsidR="00DE0D1E" w:rsidRPr="00D91B1D" w:rsidRDefault="00DE0D1E" w:rsidP="00DE0D1E">
      <w:pPr>
        <w:spacing w:after="0"/>
        <w:ind w:firstLine="426"/>
        <w:jc w:val="both"/>
        <w:rPr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Специфическим раздражителем для зрительного анализатора, в состав которого входят сетчатка, зрительные пути и зрительный центр в затылочной доле мозга, является свет.</w:t>
      </w:r>
      <w:r w:rsidRPr="00D91B1D">
        <w:rPr>
          <w:sz w:val="18"/>
          <w:szCs w:val="18"/>
        </w:rPr>
        <w:t xml:space="preserve"> </w:t>
      </w:r>
    </w:p>
    <w:p w:rsidR="00DE0D1E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Чтение, письмо и другая работа, выполняемая на близком расстоянии, связаны с высокой нагрузкой на глаза. При длительном воздействии такой нагрузки, происходит нарушение зрения, возникают болезненные ощущения.</w:t>
      </w:r>
    </w:p>
    <w:p w:rsidR="00DE0D1E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Самым неблагоприятным обстоятельством, затрудняющим чтение в школе, является несоответствующее освещение. Во многих школах, домах, учреждениях освещенность много ниже рекомендуемой и значительно ниже освещенности на открытом воздухе, к которой человеческий глаз приспосабливался в течение многих тысячелетий.</w:t>
      </w:r>
    </w:p>
    <w:p w:rsidR="009D4071" w:rsidRPr="00D91B1D" w:rsidRDefault="009D4071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Важнейшее значение в гигиене зрения имеет характер освещения в рабочем помещении. Постоянный недостаток света при работе может спровоцировать развитие заболеваний органов зрения.</w:t>
      </w:r>
    </w:p>
    <w:p w:rsidR="00FB1F5F" w:rsidRPr="00D91B1D" w:rsidRDefault="00FB1F5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Требования к условиям обучения в образовательных организациях регламентируются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Естественное освещение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Все учебные помещения должны иметь естественное освещение. Без естественного освещения допускается проектировать снарядные, умывальные, душевые, туалеты при гимнастическом зале, душевые и туалеты персонала, кладовые и складские помещения, радиоузлы, кинофотолаборатории, книгохранилища, помещения для установки инженерного и технологического оборудования.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Рекомендуется использовать шторы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Искусственное   освещение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теплый белый, естественный белый.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Классная доска оборудуется местным освещением - софитами, предназначенными для освещения классных досок. Светильники рекомендуется размещать выше верхнего края доски на 0,3 м и на 0,6 м в сторону класса перед доской.</w:t>
      </w:r>
    </w:p>
    <w:p w:rsidR="005437B8" w:rsidRPr="00D91B1D" w:rsidRDefault="005437B8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Коэффициент пульсации</w:t>
      </w:r>
    </w:p>
    <w:p w:rsidR="005437B8" w:rsidRPr="00D91B1D" w:rsidRDefault="005437B8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Пульсация – это микро-мерцания ламп искусственного освещения, невидимые для глаза, но отрицательно влияющие на мозг: появляется напряжение в глазах, усталость, трудность сосредоточения на сложной работе, головная боль. Особенно пульсация опасна для детей до 13-14 лет, когда их психика и зрительная система только формируются.</w:t>
      </w:r>
    </w:p>
    <w:p w:rsidR="00AE3235" w:rsidRPr="00D91B1D" w:rsidRDefault="00AE3235" w:rsidP="00AE3235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Согласно требованиям СНиП 23-05-95 "Естественное и искусственное освещение" указывается, что коэффициент пульсаций освещённости рабочей поверхности рабочего места не должны превышать 10% - 20% (в зависимости от степени напряжённости работы), при этом нормируются только те пульсации, частота которых ниже 300Гц.</w:t>
      </w:r>
    </w:p>
    <w:p w:rsidR="00AE3235" w:rsidRPr="00D91B1D" w:rsidRDefault="00AE3235" w:rsidP="00AE3235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F5107D" w:rsidRPr="00D91B1D">
        <w:rPr>
          <w:rFonts w:ascii="Times New Roman" w:hAnsi="Times New Roman" w:cs="Times New Roman"/>
          <w:sz w:val="18"/>
          <w:szCs w:val="18"/>
        </w:rPr>
        <w:t>требованиям</w:t>
      </w:r>
      <w:r w:rsidRPr="00D91B1D">
        <w:rPr>
          <w:rFonts w:ascii="Times New Roman" w:hAnsi="Times New Roman" w:cs="Times New Roman"/>
          <w:sz w:val="18"/>
          <w:szCs w:val="18"/>
        </w:rPr>
        <w:t xml:space="preserve"> СанПиН 2.2.2/2.4.1340-03 "Гигиенические требования к персональным электронно-вычислительным машинам и организации работы" указывается, что коэффициент пульсаций освещения при работе на ПЭВМ не должен превышать 5%.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107D">
        <w:rPr>
          <w:rFonts w:ascii="Times New Roman" w:hAnsi="Times New Roman" w:cs="Times New Roman"/>
          <w:i/>
          <w:sz w:val="18"/>
          <w:szCs w:val="18"/>
        </w:rPr>
        <w:t>Помимо освещенности влияют на профилактику ухудшения зрения школьников</w:t>
      </w:r>
      <w:r w:rsidR="00F5107D">
        <w:rPr>
          <w:rFonts w:ascii="Times New Roman" w:hAnsi="Times New Roman" w:cs="Times New Roman"/>
          <w:sz w:val="18"/>
          <w:szCs w:val="18"/>
        </w:rPr>
        <w:t xml:space="preserve">: </w:t>
      </w:r>
      <w:r w:rsidRPr="00D91B1D">
        <w:rPr>
          <w:rFonts w:ascii="Times New Roman" w:hAnsi="Times New Roman" w:cs="Times New Roman"/>
          <w:sz w:val="18"/>
          <w:szCs w:val="18"/>
        </w:rPr>
        <w:t>правильное рассаживание детей в классе с учетом состояния их здоровья, и правильная осанка, и соответствие школьной мебели ростовым особенностям учащихся, и показатели шрифтового оформления полиграфической продукции, и использование технических средств обучения, компьютеров, ноутбуков, электронных учебников, планшетов и т.д.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Причины снижения остроты зрения также могут быть связаны с перенапряжением зрительного аппарата, злоупотреблением просмотром телепередач, компьютерными играми, вообще чрезмерным длительным пребыванием за компьютером, ноутбуком, планшетом и т.д.</w:t>
      </w:r>
    </w:p>
    <w:p w:rsidR="00033659" w:rsidRPr="00D91B1D" w:rsidRDefault="00FB1F5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91B1D">
        <w:rPr>
          <w:rFonts w:ascii="Times New Roman" w:hAnsi="Times New Roman" w:cs="Times New Roman"/>
          <w:i/>
          <w:sz w:val="18"/>
          <w:szCs w:val="18"/>
        </w:rPr>
        <w:t>Соблюдение требований санитарных правил позволит сохранить здоровье детей, посещающих образовательные учреждения.</w:t>
      </w:r>
    </w:p>
    <w:p w:rsidR="008D56D5" w:rsidRDefault="008D56D5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833"/>
      </w:tblGrid>
      <w:tr w:rsidR="00BC729F" w:rsidRPr="00343A4A" w:rsidTr="00F5107D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BC729F" w:rsidRDefault="00BC729F" w:rsidP="00BC7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833"/>
      </w:tblGrid>
      <w:tr w:rsidR="00BC729F" w:rsidRPr="00343A4A" w:rsidTr="00F5107D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BC729F" w:rsidRPr="00CB212E" w:rsidRDefault="00BC729F" w:rsidP="00BC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BC729F" w:rsidRPr="00CB212E" w:rsidRDefault="00BC729F" w:rsidP="00B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BC729F" w:rsidRP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sectPr w:rsidR="00BC729F" w:rsidRPr="00BC729F" w:rsidSect="00D91B1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D"/>
    <w:rsid w:val="00033659"/>
    <w:rsid w:val="0038076F"/>
    <w:rsid w:val="005437B8"/>
    <w:rsid w:val="008D56D5"/>
    <w:rsid w:val="009D4071"/>
    <w:rsid w:val="009F08CA"/>
    <w:rsid w:val="00AE3235"/>
    <w:rsid w:val="00BC729F"/>
    <w:rsid w:val="00D91B1D"/>
    <w:rsid w:val="00DE0D1E"/>
    <w:rsid w:val="00EC5F2D"/>
    <w:rsid w:val="00F5107D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2636-E855-4BAE-8897-F6226BC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Пользователь</cp:lastModifiedBy>
  <cp:revision>10</cp:revision>
  <cp:lastPrinted>2018-12-13T06:12:00Z</cp:lastPrinted>
  <dcterms:created xsi:type="dcterms:W3CDTF">2018-12-11T11:26:00Z</dcterms:created>
  <dcterms:modified xsi:type="dcterms:W3CDTF">2018-12-25T05:21:00Z</dcterms:modified>
</cp:coreProperties>
</file>