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D1" w:rsidRPr="00B257DD" w:rsidRDefault="00A253D1" w:rsidP="00B257DD">
      <w:pPr>
        <w:pStyle w:val="af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86583A" wp14:editId="69F36FE0">
            <wp:extent cx="5940425" cy="1872009"/>
            <wp:effectExtent l="0" t="0" r="3175" b="0"/>
            <wp:docPr id="2" name="Рисунок 2" descr="https://avatars.mds.yandex.net/get-zen_doc/147743/pub_5c9b264cd82a082f179c1a71_5c9b2670e9f5732f85de0da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47743/pub_5c9b264cd82a082f179c1a71_5c9b2670e9f5732f85de0da9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3D1" w:rsidRPr="00B257DD" w:rsidRDefault="0067424C" w:rsidP="00B257D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253D1" w:rsidRPr="00B257DD">
          <w:rPr>
            <w:rStyle w:val="af8"/>
            <w:rFonts w:ascii="Times New Roman" w:hAnsi="Times New Roman" w:cs="Times New Roman"/>
            <w:sz w:val="28"/>
            <w:szCs w:val="28"/>
          </w:rPr>
          <w:t>https://www.nalog.ru/rn66/</w:t>
        </w:r>
      </w:hyperlink>
      <w:r w:rsidR="00A253D1" w:rsidRPr="00B25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3D1" w:rsidRPr="00A253D1" w:rsidRDefault="00A253D1" w:rsidP="0067424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(ФНС России) является федеральным органом исполнительной власти,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налогов, сборов и страховых взносов,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за производством и оборотом табачной продукции, за применением контрольно-кассовой техники, а также функции органа валютного контроля в пределах компетенции налоговых органов.</w:t>
      </w:r>
    </w:p>
    <w:p w:rsidR="00A253D1" w:rsidRPr="00A253D1" w:rsidRDefault="00A253D1" w:rsidP="0067424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организаций), а также уполномоченным федеральным органом исполнительной власти,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обязательствам.</w:t>
      </w:r>
      <w:bookmarkStart w:id="0" w:name="_GoBack"/>
      <w:bookmarkEnd w:id="0"/>
    </w:p>
    <w:p w:rsidR="00A253D1" w:rsidRPr="00A253D1" w:rsidRDefault="00A253D1" w:rsidP="0067424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находится в ведении Министерства финансов Российской Федерации.</w:t>
      </w:r>
    </w:p>
    <w:p w:rsidR="00A253D1" w:rsidRPr="00A253D1" w:rsidRDefault="00A253D1" w:rsidP="0067424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а также Положением о Федеральной налоговой службе.</w:t>
      </w:r>
    </w:p>
    <w:p w:rsidR="00A253D1" w:rsidRPr="00A253D1" w:rsidRDefault="00A253D1" w:rsidP="0067424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A253D1" w:rsidRPr="00A253D1" w:rsidRDefault="00A253D1" w:rsidP="0067424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Служба и ее территориальные органы - управления Службы по субъектам Российской Федерации, межрегиональные инспекции Службы, инспекции Службы по районам, районам в городах, городам без районного деления, инспекции Службы межрайонного уровня составляют единую централизованную систему налоговых органов.</w:t>
      </w:r>
    </w:p>
    <w:p w:rsidR="00B257DD" w:rsidRPr="00B257DD" w:rsidRDefault="00B257DD" w:rsidP="00B257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A253D1">
      <w:pPr>
        <w:jc w:val="both"/>
      </w:pPr>
    </w:p>
    <w:sectPr w:rsidR="00A2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87C4F"/>
    <w:multiLevelType w:val="multilevel"/>
    <w:tmpl w:val="5520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D1"/>
    <w:rsid w:val="002D16A7"/>
    <w:rsid w:val="0034604E"/>
    <w:rsid w:val="00411720"/>
    <w:rsid w:val="0067424C"/>
    <w:rsid w:val="00A253D1"/>
    <w:rsid w:val="00B2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1DB87-D4D8-4271-B6E0-3694109C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4E"/>
  </w:style>
  <w:style w:type="paragraph" w:styleId="1">
    <w:name w:val="heading 1"/>
    <w:basedOn w:val="a"/>
    <w:next w:val="a"/>
    <w:link w:val="10"/>
    <w:uiPriority w:val="9"/>
    <w:qFormat/>
    <w:rsid w:val="0034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460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460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460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460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60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60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6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60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6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604E"/>
    <w:rPr>
      <w:b/>
      <w:bCs/>
    </w:rPr>
  </w:style>
  <w:style w:type="character" w:styleId="a9">
    <w:name w:val="Emphasis"/>
    <w:basedOn w:val="a0"/>
    <w:uiPriority w:val="20"/>
    <w:qFormat/>
    <w:rsid w:val="0034604E"/>
    <w:rPr>
      <w:i/>
      <w:iCs/>
    </w:rPr>
  </w:style>
  <w:style w:type="paragraph" w:styleId="aa">
    <w:name w:val="No Spacing"/>
    <w:link w:val="ab"/>
    <w:uiPriority w:val="1"/>
    <w:qFormat/>
    <w:rsid w:val="003460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604E"/>
  </w:style>
  <w:style w:type="paragraph" w:styleId="ac">
    <w:name w:val="List Paragraph"/>
    <w:basedOn w:val="a"/>
    <w:uiPriority w:val="34"/>
    <w:qFormat/>
    <w:rsid w:val="003460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60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60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460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4604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460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4604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4604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4604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460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4604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2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53D1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A253D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A25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6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2020-09-21T04:42:00Z</dcterms:created>
  <dcterms:modified xsi:type="dcterms:W3CDTF">2020-09-21T08:43:00Z</dcterms:modified>
</cp:coreProperties>
</file>